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17" w:type="dxa"/>
        <w:tblLook w:val="04A0" w:firstRow="1" w:lastRow="0" w:firstColumn="1" w:lastColumn="0" w:noHBand="0" w:noVBand="1"/>
      </w:tblPr>
      <w:tblGrid>
        <w:gridCol w:w="429"/>
        <w:gridCol w:w="2263"/>
        <w:gridCol w:w="1449"/>
        <w:gridCol w:w="868"/>
        <w:gridCol w:w="1396"/>
        <w:gridCol w:w="427"/>
        <w:gridCol w:w="427"/>
        <w:gridCol w:w="427"/>
        <w:gridCol w:w="531"/>
      </w:tblGrid>
      <w:tr w:rsidR="008970CC" w:rsidTr="00D71CCA">
        <w:trPr>
          <w:trHeight w:val="162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0CC" w:rsidRDefault="00FA072A">
            <w:pPr>
              <w:jc w:val="center"/>
              <w:rPr>
                <w:rFonts w:eastAsia="仿宋" w:cs="Times New Roman"/>
                <w:b/>
                <w:color w:val="000000"/>
                <w:szCs w:val="21"/>
              </w:rPr>
            </w:pPr>
            <w:r>
              <w:rPr>
                <w:rFonts w:eastAsia="仿宋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0CC" w:rsidRDefault="00FA072A">
            <w:pPr>
              <w:jc w:val="center"/>
              <w:rPr>
                <w:rFonts w:eastAsia="仿宋" w:cs="Times New Roman"/>
                <w:b/>
                <w:color w:val="000000"/>
                <w:szCs w:val="21"/>
              </w:rPr>
            </w:pPr>
            <w:r>
              <w:rPr>
                <w:rFonts w:eastAsia="仿宋" w:cs="Times New Roman"/>
                <w:b/>
                <w:color w:val="000000"/>
                <w:szCs w:val="21"/>
              </w:rPr>
              <w:t>论文名称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0CC" w:rsidRDefault="00FA072A">
            <w:pPr>
              <w:jc w:val="center"/>
              <w:rPr>
                <w:rFonts w:eastAsia="仿宋" w:cs="Times New Roman"/>
                <w:b/>
                <w:color w:val="000000"/>
                <w:szCs w:val="21"/>
              </w:rPr>
            </w:pPr>
            <w:r>
              <w:rPr>
                <w:rFonts w:eastAsia="仿宋" w:cs="Times New Roman"/>
                <w:b/>
                <w:color w:val="000000"/>
                <w:szCs w:val="21"/>
              </w:rPr>
              <w:t>发表刊物名称（全称）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0CC" w:rsidRDefault="00FA072A">
            <w:pPr>
              <w:jc w:val="center"/>
              <w:rPr>
                <w:rFonts w:eastAsia="仿宋" w:cs="Times New Roman"/>
                <w:b/>
                <w:color w:val="000000"/>
                <w:szCs w:val="21"/>
              </w:rPr>
            </w:pPr>
            <w:r>
              <w:rPr>
                <w:rFonts w:eastAsia="仿宋" w:cs="Times New Roman"/>
                <w:b/>
                <w:color w:val="000000"/>
                <w:szCs w:val="21"/>
              </w:rPr>
              <w:t>发表时间（年）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0CC" w:rsidRDefault="00FA072A">
            <w:pPr>
              <w:jc w:val="center"/>
              <w:rPr>
                <w:rFonts w:eastAsia="仿宋" w:cs="Times New Roman"/>
                <w:b/>
                <w:color w:val="000000"/>
                <w:szCs w:val="21"/>
              </w:rPr>
            </w:pPr>
            <w:r>
              <w:rPr>
                <w:rFonts w:eastAsia="仿宋" w:cs="Times New Roman"/>
                <w:b/>
                <w:color w:val="000000"/>
                <w:szCs w:val="21"/>
              </w:rPr>
              <w:t>卷期起止页码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0CC" w:rsidRDefault="00FA072A">
            <w:pPr>
              <w:jc w:val="center"/>
              <w:rPr>
                <w:rFonts w:eastAsia="仿宋" w:cs="Times New Roman"/>
                <w:b/>
                <w:color w:val="000000"/>
                <w:szCs w:val="21"/>
              </w:rPr>
            </w:pPr>
            <w:r>
              <w:rPr>
                <w:rFonts w:eastAsia="仿宋" w:cs="Times New Roman"/>
                <w:b/>
                <w:color w:val="000000"/>
                <w:szCs w:val="21"/>
              </w:rPr>
              <w:t>首位作者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0CC" w:rsidRDefault="00FA072A">
            <w:pPr>
              <w:jc w:val="center"/>
              <w:rPr>
                <w:rFonts w:eastAsia="仿宋" w:cs="Times New Roman"/>
                <w:b/>
                <w:color w:val="000000"/>
                <w:szCs w:val="21"/>
              </w:rPr>
            </w:pPr>
            <w:r>
              <w:rPr>
                <w:rFonts w:eastAsia="仿宋" w:cs="Times New Roman"/>
                <w:b/>
                <w:color w:val="000000"/>
                <w:szCs w:val="21"/>
              </w:rPr>
              <w:t>通讯作者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0CC" w:rsidRDefault="00FA072A">
            <w:pPr>
              <w:jc w:val="center"/>
              <w:rPr>
                <w:rFonts w:eastAsia="仿宋" w:cs="Times New Roman"/>
                <w:b/>
                <w:color w:val="000000"/>
                <w:szCs w:val="21"/>
              </w:rPr>
            </w:pPr>
            <w:r>
              <w:rPr>
                <w:rFonts w:eastAsia="仿宋" w:cs="Times New Roman"/>
                <w:b/>
                <w:color w:val="000000"/>
                <w:szCs w:val="21"/>
              </w:rPr>
              <w:t>是否第一单位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0CC" w:rsidRDefault="00FA072A">
            <w:pPr>
              <w:jc w:val="center"/>
              <w:rPr>
                <w:rFonts w:eastAsia="仿宋" w:cs="Times New Roman"/>
                <w:b/>
                <w:color w:val="000000"/>
                <w:szCs w:val="21"/>
              </w:rPr>
            </w:pPr>
            <w:r>
              <w:rPr>
                <w:rFonts w:eastAsia="仿宋" w:cs="Times New Roman"/>
                <w:b/>
                <w:color w:val="000000"/>
                <w:szCs w:val="21"/>
              </w:rPr>
              <w:t>收录类型</w:t>
            </w:r>
          </w:p>
        </w:tc>
      </w:tr>
      <w:tr w:rsidR="00E7380A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0A" w:rsidRDefault="005A18D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0A" w:rsidRDefault="00225CD4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225CD4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问题导向的分析化学理实一体化教学模式设计与实践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0A" w:rsidRDefault="00E7082E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E7082E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化学教育</w:t>
            </w:r>
            <w:r w:rsidRPr="00E7082E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(</w:t>
            </w:r>
            <w:r w:rsidRPr="00E7082E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中英文</w:t>
            </w:r>
            <w:r w:rsidRPr="00E7082E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0A" w:rsidRDefault="00D1779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2020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0A" w:rsidRDefault="00D17793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41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20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）：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32-36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0A" w:rsidRDefault="00D1779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柳玉英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0A" w:rsidRDefault="00D1779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周丽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0A" w:rsidRDefault="00D1779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0A" w:rsidRDefault="00D1779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北大核心</w:t>
            </w:r>
          </w:p>
        </w:tc>
      </w:tr>
      <w:tr w:rsidR="00C32FDC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DC" w:rsidRDefault="005A18D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DC" w:rsidRPr="00225CD4" w:rsidRDefault="002113B7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2113B7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《工程化学》课程思政探索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DC" w:rsidRPr="00E7082E" w:rsidRDefault="002113B7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2113B7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广东化工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DC" w:rsidRDefault="002113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2020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DC" w:rsidRDefault="002113B7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47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19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）：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188-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189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DC" w:rsidRDefault="00AB1E8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徐会君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DC" w:rsidRDefault="00AB1E8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徐会君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DC" w:rsidRDefault="004E0A4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DC" w:rsidRDefault="004E0A4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  <w:tr w:rsidR="00C5054A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4A" w:rsidRDefault="005A18D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3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54A" w:rsidRPr="002113B7" w:rsidRDefault="000C5597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0C5597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以工程教育为导向的《化工仪表及自动化》课程教学改革模式探索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54A" w:rsidRPr="002113B7" w:rsidRDefault="000C5597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0C5597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产业与科技论坛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54A" w:rsidRDefault="00446B7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2020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54A" w:rsidRDefault="00446B73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19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20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）：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134-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135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54A" w:rsidRDefault="00446B7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于方永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54A" w:rsidRDefault="00446B7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于方永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54A" w:rsidRDefault="00A15AB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54A" w:rsidRDefault="00A15AB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  <w:tr w:rsidR="00A15AB4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B4" w:rsidRDefault="005A18D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4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B4" w:rsidRPr="000C5597" w:rsidRDefault="00E52A6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E52A6A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基于高校校务服务视角的学生事务管理工作探析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B4" w:rsidRPr="000C5597" w:rsidRDefault="00525D3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525D32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辽宁经济管理干部学院学报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B4" w:rsidRDefault="00525D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2020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B4" w:rsidRDefault="00525D3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05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）：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29-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31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B4" w:rsidRDefault="00525D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赵佳佳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B4" w:rsidRDefault="00525D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赵佳佳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B4" w:rsidRDefault="00525D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B4" w:rsidRDefault="00525D3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  <w:tr w:rsidR="00310E72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72" w:rsidRDefault="005A18D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5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72" w:rsidRPr="00E52A6A" w:rsidRDefault="00566CD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566CDA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二组分金属相图虚拟仿真实验应用思考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72" w:rsidRPr="00525D32" w:rsidRDefault="00566CD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566CDA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山东化工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72" w:rsidRDefault="00566CD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2020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72" w:rsidRDefault="00566CDA" w:rsidP="00566CD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49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19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）：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107-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109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72" w:rsidRDefault="00C237E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薛莉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72" w:rsidRDefault="00C237E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成英之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72" w:rsidRDefault="00C237E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E72" w:rsidRDefault="00C237E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  <w:tr w:rsidR="00717BC3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C3" w:rsidRDefault="005A18D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6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C3" w:rsidRPr="00566CDA" w:rsidRDefault="00717BC3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717BC3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化学教学论综合课程改革研究的新思路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C3" w:rsidRPr="00566CDA" w:rsidRDefault="00A36F9C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A36F9C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教育教学论坛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C3" w:rsidRDefault="00A36F9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2020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C3" w:rsidRDefault="00A36F9C" w:rsidP="00566CD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43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）：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200-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C3" w:rsidRDefault="00A36F9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董丽丽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C3" w:rsidRDefault="00A36F9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董丽丽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C3" w:rsidRDefault="00A36F9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C3" w:rsidRDefault="00A36F9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  <w:tr w:rsidR="005C5C6B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6B" w:rsidRDefault="005A18D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7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C6B" w:rsidRPr="00717BC3" w:rsidRDefault="005C5C6B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5C5C6B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成果导向教育在物理化学教学中的作用体现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C6B" w:rsidRPr="00A36F9C" w:rsidRDefault="005117D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5117D2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当代教育实践与教学研究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C6B" w:rsidRDefault="005117D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2020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C6B" w:rsidRDefault="005117D2" w:rsidP="00566CD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11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）：</w:t>
            </w:r>
            <w:r w:rsidR="00850AD3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27-</w:t>
            </w:r>
            <w:r w:rsidR="00850AD3">
              <w:rPr>
                <w:rFonts w:eastAsia="仿宋" w:cs="Times New Roman"/>
                <w:color w:val="000000"/>
                <w:szCs w:val="21"/>
                <w:lang w:val="zh-CN" w:bidi="zh-CN"/>
              </w:rPr>
              <w:t>28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C6B" w:rsidRDefault="00850AD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王海宁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C6B" w:rsidRDefault="00850AD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王海宁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C6B" w:rsidRDefault="00850AD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C6B" w:rsidRDefault="00850AD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  <w:tr w:rsidR="00C5257E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7E" w:rsidRDefault="005A18D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8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7E" w:rsidRPr="005C5C6B" w:rsidRDefault="00763964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763964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基于工程化学开展专业课程思政的实践与探索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7E" w:rsidRPr="005117D2" w:rsidRDefault="00763964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763964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山东化工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7E" w:rsidRDefault="0076396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2020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7E" w:rsidRDefault="00763964" w:rsidP="00566CD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49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07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）：</w:t>
            </w:r>
            <w:r w:rsidRPr="00763964">
              <w:rPr>
                <w:rFonts w:eastAsia="仿宋" w:cs="Times New Roman"/>
                <w:color w:val="000000"/>
                <w:szCs w:val="21"/>
                <w:lang w:val="zh-CN" w:bidi="zh-CN"/>
              </w:rPr>
              <w:t>237-238+250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7E" w:rsidRDefault="0076396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艾兵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7E" w:rsidRDefault="0076396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艾兵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7E" w:rsidRDefault="0076396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7E" w:rsidRDefault="0076396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  <w:tr w:rsidR="00FF09D0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D0" w:rsidRDefault="005A18D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9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9D0" w:rsidRPr="00763964" w:rsidRDefault="0097394F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97394F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关于提高材料类专业物理化学教学成效的方法探讨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9D0" w:rsidRPr="00763964" w:rsidRDefault="00F464B6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F464B6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山东化工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9D0" w:rsidRDefault="00F464B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2020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9D0" w:rsidRDefault="00733D61" w:rsidP="00566CD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49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06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）：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201+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9D0" w:rsidRDefault="00733D6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周朋飞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9D0" w:rsidRDefault="00733D6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周朋飞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9D0" w:rsidRDefault="00733D6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9D0" w:rsidRDefault="00733D6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  <w:tr w:rsidR="00733D61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61" w:rsidRDefault="005A18D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10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D61" w:rsidRPr="0097394F" w:rsidRDefault="00A01753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A01753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高校实验室危险化学品安全管理现状与探索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D61" w:rsidRPr="00F464B6" w:rsidRDefault="00C33F17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C33F17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实验室科学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D61" w:rsidRDefault="001349A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2020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D61" w:rsidRDefault="001349AF" w:rsidP="00566CD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23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01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）：</w:t>
            </w:r>
            <w:r w:rsidRPr="001349AF">
              <w:rPr>
                <w:rFonts w:eastAsia="仿宋" w:cs="Times New Roman"/>
                <w:color w:val="000000"/>
                <w:szCs w:val="21"/>
                <w:lang w:val="zh-CN" w:bidi="zh-CN"/>
              </w:rPr>
              <w:t>199-201+206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D61" w:rsidRDefault="007B64E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7B64E9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田运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D61" w:rsidRDefault="007B64E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李玉超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D61" w:rsidRDefault="007B64E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4E9" w:rsidRDefault="007B64E9" w:rsidP="007B64E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  <w:tr w:rsidR="00903911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11" w:rsidRDefault="005A18D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11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911" w:rsidRPr="00A01753" w:rsidRDefault="00F56C44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F56C44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基于学科竞赛的化工实验课程教学模式的构建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911" w:rsidRPr="00F56C44" w:rsidRDefault="00F56C44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bidi="zh-CN"/>
              </w:rPr>
            </w:pPr>
            <w:r w:rsidRPr="00764ADB">
              <w:rPr>
                <w:rFonts w:eastAsia="仿宋" w:cs="Times New Roman"/>
                <w:color w:val="000000"/>
                <w:szCs w:val="21"/>
                <w:lang w:bidi="zh-CN"/>
              </w:rPr>
              <w:t>International Journal of New Developments in Education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911" w:rsidRPr="00F56C44" w:rsidRDefault="00F56C4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bidi="zh-CN"/>
              </w:rPr>
              <w:t>2020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911" w:rsidRPr="00F56C44" w:rsidRDefault="00F56C44" w:rsidP="00566CD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bidi="zh-CN"/>
              </w:rPr>
              <w:t>2</w:t>
            </w:r>
            <w:r>
              <w:rPr>
                <w:rFonts w:eastAsia="仿宋" w:cs="Times New Roman" w:hint="eastAsia"/>
                <w:color w:val="000000"/>
                <w:szCs w:val="21"/>
                <w:lang w:bidi="zh-CN"/>
              </w:rPr>
              <w:t>（</w:t>
            </w:r>
            <w:r>
              <w:rPr>
                <w:rFonts w:eastAsia="仿宋" w:cs="Times New Roman" w:hint="eastAsia"/>
                <w:color w:val="000000"/>
                <w:szCs w:val="21"/>
                <w:lang w:bidi="zh-CN"/>
              </w:rPr>
              <w:t>5</w:t>
            </w:r>
            <w:r>
              <w:rPr>
                <w:rFonts w:eastAsia="仿宋" w:cs="Times New Roman" w:hint="eastAsia"/>
                <w:color w:val="000000"/>
                <w:szCs w:val="21"/>
                <w:lang w:bidi="zh-CN"/>
              </w:rPr>
              <w:t>）：</w:t>
            </w:r>
            <w:r>
              <w:rPr>
                <w:rFonts w:eastAsia="仿宋" w:cs="Times New Roman" w:hint="eastAsia"/>
                <w:color w:val="000000"/>
                <w:szCs w:val="21"/>
                <w:lang w:bidi="zh-CN"/>
              </w:rPr>
              <w:t>12-15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911" w:rsidRPr="00F56C44" w:rsidRDefault="00F56C4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bidi="zh-CN"/>
              </w:rPr>
              <w:t>于鲁汕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911" w:rsidRPr="00F56C44" w:rsidRDefault="002F7F7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bidi="zh-CN"/>
              </w:rPr>
            </w:pPr>
            <w:r>
              <w:rPr>
                <w:rFonts w:eastAsia="仿宋" w:cs="Times New Roman"/>
                <w:color w:val="000000"/>
                <w:szCs w:val="21"/>
                <w:lang w:bidi="zh-CN"/>
              </w:rPr>
              <w:t>王平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911" w:rsidRPr="00F56C44" w:rsidRDefault="002F7F7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bidi="zh-CN"/>
              </w:rPr>
            </w:pPr>
            <w:r>
              <w:rPr>
                <w:rFonts w:eastAsia="仿宋" w:cs="Times New Roman"/>
                <w:color w:val="000000"/>
                <w:szCs w:val="21"/>
                <w:lang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911" w:rsidRPr="00F56C44" w:rsidRDefault="002F7F74" w:rsidP="007B64E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bidi="zh-CN"/>
              </w:rPr>
            </w:pPr>
            <w:r>
              <w:rPr>
                <w:rFonts w:eastAsia="仿宋" w:cs="Times New Roman"/>
                <w:color w:val="000000"/>
                <w:szCs w:val="21"/>
                <w:lang w:bidi="zh-CN"/>
              </w:rPr>
              <w:t>普通刊</w:t>
            </w:r>
          </w:p>
        </w:tc>
      </w:tr>
      <w:tr w:rsidR="008970CC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5A18D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12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化工专业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“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课程思政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”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教学融合的实践探索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——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在专业课教学中的政治思想与工程伦理教育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高教学刊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2020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0E16EC" w:rsidP="000E16EC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21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）</w:t>
            </w:r>
            <w:r w:rsidR="00FA072A">
              <w:rPr>
                <w:rFonts w:eastAsia="仿宋" w:cs="Times New Roman"/>
                <w:color w:val="000000"/>
                <w:szCs w:val="21"/>
                <w:lang w:val="zh-CN" w:bidi="zh-CN"/>
              </w:rPr>
              <w:t>：</w:t>
            </w:r>
            <w:r w:rsidR="00FA072A">
              <w:rPr>
                <w:rFonts w:eastAsia="仿宋" w:cs="Times New Roman"/>
                <w:color w:val="000000"/>
                <w:szCs w:val="21"/>
                <w:lang w:val="zh-CN" w:bidi="zh-CN"/>
              </w:rPr>
              <w:t>189-193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于鲁汕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王平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  <w:tr w:rsidR="008970CC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5A18D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lastRenderedPageBreak/>
              <w:t>13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基于工程教育专业认证的工程化学课程混合式教学模式改革与实践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山东化工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2019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48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9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）：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211-213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艾兵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艾兵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  <w:tr w:rsidR="008970CC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5A18D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14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以结构引导醇、酚、醚化合物的对比教学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化学教育（中英文）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2019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40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20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）：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18-22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陈霞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陈霞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北大核心</w:t>
            </w:r>
          </w:p>
        </w:tc>
      </w:tr>
      <w:tr w:rsidR="008970CC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5A18D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15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分析化学中酸碱滴定曲线方程的推导和验证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教育教学论坛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2019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13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）：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215-217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柳玉英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柳玉英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  <w:tr w:rsidR="008970CC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5A18D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16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苯胺亲电取代反应的问题探究式教学研究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广东化工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2019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 w:rsidP="00D85ADC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46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（</w:t>
            </w:r>
            <w:r w:rsidR="00D85ADC">
              <w:rPr>
                <w:rFonts w:eastAsia="仿宋" w:cs="Times New Roman"/>
                <w:color w:val="000000"/>
                <w:szCs w:val="21"/>
                <w:lang w:val="zh-CN" w:bidi="zh-CN"/>
              </w:rPr>
              <w:t>20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）：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137-139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陈霞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陈霞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  <w:tr w:rsidR="008970CC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5A18D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17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“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互联网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+”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时代工科院校创业教育多元化模式构建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-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评《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“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互联网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+”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时代高校创新创业教育》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高教探索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2019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11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：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133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于鲁汕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于鲁汕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核心期刊</w:t>
            </w:r>
          </w:p>
        </w:tc>
      </w:tr>
      <w:tr w:rsidR="008970CC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5A18D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18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探索化工工艺实验混合式教学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 xml:space="preserve"> 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培养设计实验能力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山东化工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2019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 w:rsidP="00000F66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48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22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）：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225-22</w:t>
            </w:r>
            <w:r w:rsidR="00000F66">
              <w:rPr>
                <w:rFonts w:eastAsia="仿宋" w:cs="Times New Roman"/>
                <w:color w:val="000000"/>
                <w:szCs w:val="21"/>
                <w:lang w:val="zh-CN" w:bidi="zh-CN"/>
              </w:rPr>
              <w:t>6+228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李岩梅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李岩梅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  <w:tr w:rsidR="008970CC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5A18D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19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环境分析化学教学中研究生自主学习能力培养的探索与实践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大学教育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2019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662019" w:rsidP="00662019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12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）</w:t>
            </w:r>
            <w:r w:rsidR="00FA072A">
              <w:rPr>
                <w:rFonts w:eastAsia="仿宋" w:cs="Times New Roman"/>
                <w:color w:val="000000"/>
                <w:szCs w:val="21"/>
                <w:lang w:val="zh-CN" w:bidi="zh-CN"/>
              </w:rPr>
              <w:t>：</w:t>
            </w:r>
            <w:r w:rsidR="00FA072A">
              <w:rPr>
                <w:rFonts w:eastAsia="仿宋" w:cs="Times New Roman"/>
                <w:color w:val="000000"/>
                <w:szCs w:val="21"/>
                <w:lang w:val="zh-CN" w:bidi="zh-CN"/>
              </w:rPr>
              <w:t>41</w:t>
            </w:r>
            <w:r w:rsidR="00FA072A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-44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柳玉英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柳玉英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  <w:tr w:rsidR="008970CC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5A18D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以学生为中心构建《化工原理》知识体系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教育现代化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2019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5303EB" w:rsidP="005303EB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6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91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）</w:t>
            </w:r>
            <w:r w:rsidR="00FA072A">
              <w:rPr>
                <w:rFonts w:eastAsia="仿宋" w:cs="Times New Roman"/>
                <w:color w:val="000000"/>
                <w:szCs w:val="21"/>
                <w:lang w:val="zh-CN" w:bidi="zh-CN"/>
              </w:rPr>
              <w:t>：</w:t>
            </w:r>
            <w:r w:rsidR="00FA072A">
              <w:rPr>
                <w:rFonts w:eastAsia="仿宋" w:cs="Times New Roman"/>
                <w:color w:val="000000"/>
                <w:szCs w:val="21"/>
                <w:lang w:val="zh-CN" w:bidi="zh-CN"/>
              </w:rPr>
              <w:t>196-197</w:t>
            </w:r>
            <w:r w:rsidR="004D4C65">
              <w:rPr>
                <w:rFonts w:eastAsia="仿宋" w:cs="Times New Roman"/>
                <w:color w:val="000000"/>
                <w:szCs w:val="21"/>
                <w:lang w:val="zh-CN" w:bidi="zh-CN"/>
              </w:rPr>
              <w:t>+210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孟秀霞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于鲁汕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  <w:tr w:rsidR="008970CC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5A18D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化工原理课程信息化教学探索与实践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山东化工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2019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5C1047" w:rsidP="005C1047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48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23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）</w:t>
            </w:r>
            <w:r w:rsidR="00FA072A">
              <w:rPr>
                <w:rFonts w:eastAsia="仿宋" w:cs="Times New Roman"/>
                <w:color w:val="000000"/>
                <w:szCs w:val="21"/>
                <w:lang w:val="zh-CN" w:bidi="zh-CN"/>
              </w:rPr>
              <w:t>：</w:t>
            </w:r>
            <w:r w:rsidR="00FA072A">
              <w:rPr>
                <w:rFonts w:eastAsia="仿宋" w:cs="Times New Roman"/>
                <w:color w:val="000000"/>
                <w:szCs w:val="21"/>
                <w:lang w:val="zh-CN" w:bidi="zh-CN"/>
              </w:rPr>
              <w:t>174-175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+177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张津津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于鲁汕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  <w:tr w:rsidR="008970CC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5A18D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基于信息化在线课堂的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“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新工科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”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混合教学模式研究与实践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高教学刊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2019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094F47" w:rsidP="00094F47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26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）</w:t>
            </w:r>
            <w:r w:rsidR="00FA072A">
              <w:rPr>
                <w:rFonts w:eastAsia="仿宋" w:cs="Times New Roman"/>
                <w:color w:val="000000"/>
                <w:szCs w:val="21"/>
                <w:lang w:val="zh-CN" w:bidi="zh-CN"/>
              </w:rPr>
              <w:t>：</w:t>
            </w:r>
            <w:r w:rsidR="00FA072A">
              <w:rPr>
                <w:rFonts w:eastAsia="仿宋" w:cs="Times New Roman"/>
                <w:color w:val="000000"/>
                <w:szCs w:val="21"/>
                <w:lang w:val="zh-CN" w:bidi="zh-CN"/>
              </w:rPr>
              <w:t>20-23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于鲁汕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管恩京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CC" w:rsidRDefault="00FA072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  <w:tr w:rsidR="00986B1C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1C" w:rsidRDefault="005A18D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23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1C" w:rsidRDefault="00F9388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F9388A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教书育人——我们的神圣使命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1C" w:rsidRDefault="00F9388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启迪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1C" w:rsidRDefault="00E550A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2019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1C" w:rsidRDefault="00E550A1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08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）：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48-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48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1C" w:rsidRDefault="00E550A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吕忆民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1C" w:rsidRDefault="00E550A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吕忆民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1C" w:rsidRDefault="00DC054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B1C" w:rsidRDefault="00DC054D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  <w:tr w:rsidR="00206548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48" w:rsidRDefault="005A18D9" w:rsidP="0020654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24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548" w:rsidRPr="00F9388A" w:rsidRDefault="00206548" w:rsidP="00206548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206548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追梦——我们的山东理工大学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548" w:rsidRDefault="00206548" w:rsidP="00206548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启迪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548" w:rsidRDefault="00206548" w:rsidP="0020654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2019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548" w:rsidRDefault="00206548" w:rsidP="00206548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09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）：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58-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548" w:rsidRDefault="00206548" w:rsidP="0020654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吕忆民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548" w:rsidRDefault="00206548" w:rsidP="0020654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吕忆民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548" w:rsidRDefault="00206548" w:rsidP="0020654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548" w:rsidRDefault="00206548" w:rsidP="0020654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  <w:tr w:rsidR="00430EB5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B5" w:rsidRDefault="005A18D9" w:rsidP="00430EB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25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EB5" w:rsidRPr="00206548" w:rsidRDefault="00430EB5" w:rsidP="00430EB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430EB5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大学无机化学实验及化学史教育的探讨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EB5" w:rsidRDefault="00430EB5" w:rsidP="00430EB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430EB5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科技视界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EB5" w:rsidRDefault="00430EB5" w:rsidP="00430EB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2019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EB5" w:rsidRDefault="00430EB5" w:rsidP="00430EB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12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）：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114-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115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EB5" w:rsidRDefault="00430EB5" w:rsidP="00430EB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吕忆民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EB5" w:rsidRDefault="00430EB5" w:rsidP="00430EB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吕忆民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EB5" w:rsidRDefault="00430EB5" w:rsidP="00430EB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EB5" w:rsidRDefault="00430EB5" w:rsidP="00430EB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  <w:tr w:rsidR="005E3F4F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4F" w:rsidRDefault="005A18D9" w:rsidP="00430EB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26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4F" w:rsidRPr="00430EB5" w:rsidRDefault="00F80890" w:rsidP="00430EB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F80890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金属指示剂相关问题的探讨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4F" w:rsidRPr="00430EB5" w:rsidRDefault="00F80890" w:rsidP="00430EB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F80890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山东化工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4F" w:rsidRDefault="00F80890" w:rsidP="00430EB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2019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4F" w:rsidRDefault="00F80890" w:rsidP="00430EB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48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20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）：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109-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110</w:t>
            </w:r>
            <w:r w:rsidR="00254643">
              <w:rPr>
                <w:rFonts w:eastAsia="仿宋" w:cs="Times New Roman"/>
                <w:color w:val="000000"/>
                <w:szCs w:val="21"/>
                <w:lang w:val="zh-CN" w:bidi="zh-CN"/>
              </w:rPr>
              <w:t>+121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4F" w:rsidRDefault="00F80890" w:rsidP="00430EB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徐会君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4F" w:rsidRDefault="00F80890" w:rsidP="00430EB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徐会君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4F" w:rsidRDefault="00F80890" w:rsidP="00430EB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4F" w:rsidRDefault="00F80890" w:rsidP="00430EB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  <w:tr w:rsidR="00F83DAB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AB" w:rsidRDefault="005A18D9" w:rsidP="00430EB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27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DAB" w:rsidRPr="00F80890" w:rsidRDefault="00F83DAB" w:rsidP="00430EB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F83DAB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高校化学师范生实验教学技能提升的研究与实践探索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DAB" w:rsidRPr="00F80890" w:rsidRDefault="00F83DAB" w:rsidP="00430EB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F83DAB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教育现代化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DAB" w:rsidRDefault="00F83DAB" w:rsidP="00430EB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2019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DAB" w:rsidRDefault="00F83DAB" w:rsidP="00430EB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6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20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）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:43-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44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DAB" w:rsidRDefault="003E21FE" w:rsidP="00430EB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董丽丽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DAB" w:rsidRDefault="003E21FE" w:rsidP="00430EB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王平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DAB" w:rsidRDefault="003E21FE" w:rsidP="00430EB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DAB" w:rsidRDefault="003E21FE" w:rsidP="00430EB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  <w:tr w:rsidR="00845979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79" w:rsidRDefault="005A18D9" w:rsidP="00430EB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lastRenderedPageBreak/>
              <w:t>28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79" w:rsidRPr="00F83DAB" w:rsidRDefault="00845979" w:rsidP="00430EB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845979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强碱滴定弱酸突跃范围的计算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79" w:rsidRPr="00F83DAB" w:rsidRDefault="00C41404" w:rsidP="00430EB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C41404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化学教育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79" w:rsidRDefault="00C41404" w:rsidP="00430EB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2019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79" w:rsidRDefault="00C41404" w:rsidP="00430EB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40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22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）：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88-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79" w:rsidRDefault="00C41404" w:rsidP="00430EB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柳玉英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79" w:rsidRDefault="00C41404" w:rsidP="00430EB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柳玉英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79" w:rsidRDefault="00C41404" w:rsidP="00430EB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79" w:rsidRDefault="00C41404" w:rsidP="00430EB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北大核心</w:t>
            </w:r>
          </w:p>
        </w:tc>
      </w:tr>
      <w:tr w:rsidR="00D71CCA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5A18D9" w:rsidP="00D71CC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29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Pr="00845979" w:rsidRDefault="00D71CCA" w:rsidP="00D71CC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D71CCA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研究生现代仪器分析创新能力的培养模式探索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Pr="00C41404" w:rsidRDefault="00D71CCA" w:rsidP="00D71CC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 w:rsidRPr="00D71CCA"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实验室研究与探索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2019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38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10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）：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198-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柳玉英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柳玉英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北大核心</w:t>
            </w:r>
          </w:p>
        </w:tc>
      </w:tr>
      <w:tr w:rsidR="00D71CCA" w:rsidTr="00D71CCA">
        <w:trPr>
          <w:trHeight w:val="7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5A18D9" w:rsidP="00D71CC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30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基于网络教学平台的混合型教学模式在《化工原理》课程学习中的应用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广东化工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2018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8213A1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45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（</w:t>
            </w:r>
            <w:r w:rsidR="008213A1">
              <w:rPr>
                <w:rFonts w:eastAsia="仿宋" w:cs="Times New Roman"/>
                <w:color w:val="000000"/>
                <w:szCs w:val="21"/>
                <w:lang w:val="zh-CN" w:bidi="zh-CN"/>
              </w:rPr>
              <w:t>02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）：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192-193</w:t>
            </w:r>
            <w:r w:rsidR="008213A1">
              <w:rPr>
                <w:rFonts w:eastAsia="仿宋" w:cs="Times New Roman"/>
                <w:color w:val="000000"/>
                <w:szCs w:val="21"/>
                <w:lang w:val="zh-CN" w:bidi="zh-CN"/>
              </w:rPr>
              <w:t>+200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孟秀霞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孟秀霞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  <w:tr w:rsidR="00D71CCA" w:rsidTr="00D71CCA">
        <w:trPr>
          <w:trHeight w:val="3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5A18D9" w:rsidP="00D71CC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31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改革分析化学实验教学模式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 xml:space="preserve"> 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培养学生自主学习能力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实验室研究与探索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2018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37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0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4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）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：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217-220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柳玉英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柳玉英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核心期刊</w:t>
            </w:r>
          </w:p>
        </w:tc>
      </w:tr>
      <w:tr w:rsidR="00D71CCA" w:rsidTr="00D71CCA">
        <w:trPr>
          <w:trHeight w:val="37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5A18D9" w:rsidP="00D71CC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32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高职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-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本科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3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＋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分段贯通培养模式的研究与实践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山东化工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2018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47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（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18</w:t>
            </w: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）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：</w:t>
            </w:r>
            <w:r>
              <w:rPr>
                <w:rFonts w:eastAsia="仿宋" w:cs="Times New Roman" w:hint="eastAsia"/>
                <w:color w:val="000000"/>
                <w:szCs w:val="21"/>
                <w:lang w:val="zh-CN" w:bidi="zh-CN"/>
              </w:rPr>
              <w:t>110-111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艾兵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艾兵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CA" w:rsidRDefault="00D71CCA" w:rsidP="00D71CCA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" w:cs="Times New Roman"/>
                <w:color w:val="000000"/>
                <w:szCs w:val="21"/>
                <w:lang w:val="zh-CN" w:bidi="zh-CN"/>
              </w:rPr>
            </w:pPr>
            <w:r>
              <w:rPr>
                <w:rFonts w:eastAsia="仿宋" w:cs="Times New Roman"/>
                <w:color w:val="000000"/>
                <w:szCs w:val="21"/>
                <w:lang w:val="zh-CN" w:bidi="zh-CN"/>
              </w:rPr>
              <w:t>普通刊</w:t>
            </w:r>
          </w:p>
        </w:tc>
      </w:tr>
    </w:tbl>
    <w:p w:rsidR="008970CC" w:rsidRDefault="008970CC">
      <w:bookmarkStart w:id="0" w:name="_GoBack"/>
      <w:bookmarkEnd w:id="0"/>
    </w:p>
    <w:sectPr w:rsidR="00897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58E" w:rsidRDefault="008A058E" w:rsidP="00751665">
      <w:r>
        <w:separator/>
      </w:r>
    </w:p>
  </w:endnote>
  <w:endnote w:type="continuationSeparator" w:id="0">
    <w:p w:rsidR="008A058E" w:rsidRDefault="008A058E" w:rsidP="0075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58E" w:rsidRDefault="008A058E" w:rsidP="00751665">
      <w:r>
        <w:separator/>
      </w:r>
    </w:p>
  </w:footnote>
  <w:footnote w:type="continuationSeparator" w:id="0">
    <w:p w:rsidR="008A058E" w:rsidRDefault="008A058E" w:rsidP="00751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324B9"/>
    <w:rsid w:val="00000F66"/>
    <w:rsid w:val="00053437"/>
    <w:rsid w:val="00093A8F"/>
    <w:rsid w:val="00094F47"/>
    <w:rsid w:val="000B0B0F"/>
    <w:rsid w:val="000C246D"/>
    <w:rsid w:val="000C5597"/>
    <w:rsid w:val="000D11B1"/>
    <w:rsid w:val="000E16EC"/>
    <w:rsid w:val="00100C31"/>
    <w:rsid w:val="001349AF"/>
    <w:rsid w:val="00144141"/>
    <w:rsid w:val="00195270"/>
    <w:rsid w:val="0019538D"/>
    <w:rsid w:val="001A5286"/>
    <w:rsid w:val="001E45D9"/>
    <w:rsid w:val="00206548"/>
    <w:rsid w:val="002113B7"/>
    <w:rsid w:val="00225CD4"/>
    <w:rsid w:val="00254643"/>
    <w:rsid w:val="002934BA"/>
    <w:rsid w:val="002F7F74"/>
    <w:rsid w:val="00310E72"/>
    <w:rsid w:val="00344E99"/>
    <w:rsid w:val="003566AB"/>
    <w:rsid w:val="003A3AE9"/>
    <w:rsid w:val="003A4BC6"/>
    <w:rsid w:val="003B0639"/>
    <w:rsid w:val="003E21FE"/>
    <w:rsid w:val="00430EB5"/>
    <w:rsid w:val="00446B73"/>
    <w:rsid w:val="004D4C65"/>
    <w:rsid w:val="004E0A42"/>
    <w:rsid w:val="005117D2"/>
    <w:rsid w:val="00525D32"/>
    <w:rsid w:val="005303EB"/>
    <w:rsid w:val="00566CDA"/>
    <w:rsid w:val="005A18D9"/>
    <w:rsid w:val="005C1047"/>
    <w:rsid w:val="005C5C6B"/>
    <w:rsid w:val="005E3F4F"/>
    <w:rsid w:val="005E5D54"/>
    <w:rsid w:val="00662019"/>
    <w:rsid w:val="00685404"/>
    <w:rsid w:val="006A6F61"/>
    <w:rsid w:val="006B5D50"/>
    <w:rsid w:val="006B60ED"/>
    <w:rsid w:val="0071575C"/>
    <w:rsid w:val="00717BC3"/>
    <w:rsid w:val="00733D61"/>
    <w:rsid w:val="00751665"/>
    <w:rsid w:val="00763964"/>
    <w:rsid w:val="00764ADB"/>
    <w:rsid w:val="007B64E9"/>
    <w:rsid w:val="008213A1"/>
    <w:rsid w:val="00845979"/>
    <w:rsid w:val="00850AD3"/>
    <w:rsid w:val="00854FE6"/>
    <w:rsid w:val="00865388"/>
    <w:rsid w:val="008970CC"/>
    <w:rsid w:val="008A058E"/>
    <w:rsid w:val="00903911"/>
    <w:rsid w:val="009253FE"/>
    <w:rsid w:val="00930CB6"/>
    <w:rsid w:val="0097394F"/>
    <w:rsid w:val="00986B1C"/>
    <w:rsid w:val="009C2033"/>
    <w:rsid w:val="009F6C4C"/>
    <w:rsid w:val="00A01753"/>
    <w:rsid w:val="00A15AB4"/>
    <w:rsid w:val="00A24D89"/>
    <w:rsid w:val="00A36F9C"/>
    <w:rsid w:val="00A60E9C"/>
    <w:rsid w:val="00AB1E8B"/>
    <w:rsid w:val="00B17F9C"/>
    <w:rsid w:val="00BB469B"/>
    <w:rsid w:val="00C237E9"/>
    <w:rsid w:val="00C32FDC"/>
    <w:rsid w:val="00C33F17"/>
    <w:rsid w:val="00C41404"/>
    <w:rsid w:val="00C5054A"/>
    <w:rsid w:val="00C5257E"/>
    <w:rsid w:val="00C65CE5"/>
    <w:rsid w:val="00C836F6"/>
    <w:rsid w:val="00CE11DE"/>
    <w:rsid w:val="00D17793"/>
    <w:rsid w:val="00D71CCA"/>
    <w:rsid w:val="00D85ADC"/>
    <w:rsid w:val="00D92FA3"/>
    <w:rsid w:val="00DC054D"/>
    <w:rsid w:val="00DC3435"/>
    <w:rsid w:val="00E11819"/>
    <w:rsid w:val="00E156C5"/>
    <w:rsid w:val="00E269C3"/>
    <w:rsid w:val="00E52A6A"/>
    <w:rsid w:val="00E550A1"/>
    <w:rsid w:val="00E7082E"/>
    <w:rsid w:val="00E7380A"/>
    <w:rsid w:val="00EC2B05"/>
    <w:rsid w:val="00F464B6"/>
    <w:rsid w:val="00F56C44"/>
    <w:rsid w:val="00F636EE"/>
    <w:rsid w:val="00F80890"/>
    <w:rsid w:val="00F83DAB"/>
    <w:rsid w:val="00F9388A"/>
    <w:rsid w:val="00FA072A"/>
    <w:rsid w:val="00FA5E51"/>
    <w:rsid w:val="00FB07C0"/>
    <w:rsid w:val="00FC6986"/>
    <w:rsid w:val="00FF09D0"/>
    <w:rsid w:val="4EBE45AF"/>
    <w:rsid w:val="5EC3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F06893-6515-4C01-B417-8FF21902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jc w:val="center"/>
      <w:outlineLvl w:val="0"/>
    </w:pPr>
    <w:rPr>
      <w:rFonts w:ascii="Calibri" w:eastAsia="微软雅黑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qFormat/>
    <w:locked/>
    <w:rPr>
      <w:rFonts w:ascii="Calibri" w:eastAsia="微软雅黑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751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51665"/>
    <w:rPr>
      <w:kern w:val="2"/>
      <w:sz w:val="18"/>
      <w:szCs w:val="18"/>
    </w:rPr>
  </w:style>
  <w:style w:type="paragraph" w:styleId="a4">
    <w:name w:val="footer"/>
    <w:basedOn w:val="a"/>
    <w:link w:val="Char0"/>
    <w:rsid w:val="00751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51665"/>
    <w:rPr>
      <w:kern w:val="2"/>
      <w:sz w:val="18"/>
      <w:szCs w:val="18"/>
    </w:rPr>
  </w:style>
  <w:style w:type="paragraph" w:styleId="a5">
    <w:name w:val="Balloon Text"/>
    <w:basedOn w:val="a"/>
    <w:link w:val="Char1"/>
    <w:rsid w:val="00144141"/>
    <w:rPr>
      <w:sz w:val="18"/>
      <w:szCs w:val="18"/>
    </w:rPr>
  </w:style>
  <w:style w:type="character" w:customStyle="1" w:styleId="Char1">
    <w:name w:val="批注框文本 Char"/>
    <w:basedOn w:val="a0"/>
    <w:link w:val="a5"/>
    <w:rsid w:val="001441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wlk</dc:creator>
  <cp:lastModifiedBy>Windows</cp:lastModifiedBy>
  <cp:revision>125</cp:revision>
  <cp:lastPrinted>2021-10-28T06:27:00Z</cp:lastPrinted>
  <dcterms:created xsi:type="dcterms:W3CDTF">2021-10-28T02:27:00Z</dcterms:created>
  <dcterms:modified xsi:type="dcterms:W3CDTF">2021-10-28T07:08:00Z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0D0F25B176524E058CF3BA38F148B1D5</vt:lpwstr>
  </property>
</Properties>
</file>